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988" w:rsidRPr="00C905CD" w:rsidRDefault="00860988" w:rsidP="004F5986">
      <w:pPr>
        <w:jc w:val="center"/>
        <w:rPr>
          <w:b/>
          <w:szCs w:val="24"/>
        </w:rPr>
      </w:pPr>
      <w:bookmarkStart w:id="0" w:name="_GoBack"/>
      <w:bookmarkEnd w:id="0"/>
      <w:r w:rsidRPr="00C905CD">
        <w:rPr>
          <w:b/>
          <w:szCs w:val="24"/>
        </w:rPr>
        <w:t>СРАВНИТЕЛЬНАЯ ТАБЛИЦА</w:t>
      </w:r>
    </w:p>
    <w:p w:rsidR="00FB6373" w:rsidRPr="00FB6373" w:rsidRDefault="00860988" w:rsidP="00FB6373">
      <w:pPr>
        <w:jc w:val="center"/>
        <w:rPr>
          <w:b/>
          <w:bCs/>
          <w:szCs w:val="24"/>
        </w:rPr>
      </w:pPr>
      <w:r w:rsidRPr="00C905CD">
        <w:rPr>
          <w:b/>
          <w:szCs w:val="24"/>
        </w:rPr>
        <w:t>к проекту Закона «</w:t>
      </w:r>
      <w:r w:rsidR="00FB6373" w:rsidRPr="00FB6373">
        <w:rPr>
          <w:b/>
          <w:bCs/>
          <w:szCs w:val="24"/>
        </w:rPr>
        <w:t>О внесении изменени</w:t>
      </w:r>
      <w:r w:rsidR="002B4C91">
        <w:rPr>
          <w:b/>
          <w:bCs/>
          <w:szCs w:val="24"/>
        </w:rPr>
        <w:t>я</w:t>
      </w:r>
      <w:r w:rsidR="00FB6373" w:rsidRPr="00FB6373">
        <w:rPr>
          <w:b/>
          <w:bCs/>
          <w:szCs w:val="24"/>
        </w:rPr>
        <w:t xml:space="preserve"> в Закон Кыргызской Республики</w:t>
      </w:r>
    </w:p>
    <w:p w:rsidR="00FB6373" w:rsidRDefault="00FB6373" w:rsidP="00FB6373">
      <w:pPr>
        <w:jc w:val="center"/>
        <w:rPr>
          <w:b/>
          <w:bCs/>
          <w:szCs w:val="24"/>
        </w:rPr>
      </w:pPr>
      <w:r w:rsidRPr="00FB6373">
        <w:rPr>
          <w:b/>
          <w:bCs/>
          <w:szCs w:val="24"/>
        </w:rPr>
        <w:t>«О местной государственной администрации</w:t>
      </w:r>
      <w:r>
        <w:rPr>
          <w:b/>
          <w:bCs/>
          <w:szCs w:val="24"/>
        </w:rPr>
        <w:t xml:space="preserve"> </w:t>
      </w:r>
      <w:r w:rsidRPr="00FB6373">
        <w:rPr>
          <w:b/>
          <w:bCs/>
          <w:szCs w:val="24"/>
        </w:rPr>
        <w:t>и органах местного самоуправления»</w:t>
      </w:r>
    </w:p>
    <w:p w:rsidR="002B4C91" w:rsidRPr="00FB6373" w:rsidRDefault="002B4C91" w:rsidP="00FB6373">
      <w:pPr>
        <w:jc w:val="center"/>
        <w:rPr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6"/>
        <w:gridCol w:w="7676"/>
      </w:tblGrid>
      <w:tr w:rsidR="00860988" w:rsidRPr="00C905CD" w:rsidTr="005877D3">
        <w:tc>
          <w:tcPr>
            <w:tcW w:w="7676" w:type="dxa"/>
          </w:tcPr>
          <w:p w:rsidR="00860988" w:rsidRPr="00C905CD" w:rsidRDefault="00860988" w:rsidP="004F5986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Действующая редакция</w:t>
            </w:r>
          </w:p>
        </w:tc>
        <w:tc>
          <w:tcPr>
            <w:tcW w:w="7676" w:type="dxa"/>
          </w:tcPr>
          <w:p w:rsidR="00860988" w:rsidRPr="00C905CD" w:rsidRDefault="00860988" w:rsidP="004F5986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Предлагаемая редакция</w:t>
            </w:r>
          </w:p>
        </w:tc>
      </w:tr>
      <w:tr w:rsidR="00BC61CC" w:rsidRPr="00C905CD" w:rsidTr="00550FF4">
        <w:tc>
          <w:tcPr>
            <w:tcW w:w="15352" w:type="dxa"/>
            <w:gridSpan w:val="2"/>
          </w:tcPr>
          <w:p w:rsidR="00BC61CC" w:rsidRPr="00C905CD" w:rsidRDefault="00FB6373" w:rsidP="00FB6373">
            <w:pPr>
              <w:jc w:val="center"/>
              <w:rPr>
                <w:b/>
                <w:szCs w:val="24"/>
              </w:rPr>
            </w:pPr>
            <w:r w:rsidRPr="00C905CD">
              <w:rPr>
                <w:b/>
                <w:szCs w:val="24"/>
              </w:rPr>
              <w:t>Закон Кыргызской Республики «</w:t>
            </w:r>
            <w:r w:rsidRPr="00FB6373">
              <w:rPr>
                <w:b/>
                <w:bCs/>
                <w:szCs w:val="24"/>
              </w:rPr>
              <w:t>О местной государственной администрации и органах местного самоуправления</w:t>
            </w:r>
            <w:r w:rsidRPr="00C905CD">
              <w:rPr>
                <w:b/>
                <w:szCs w:val="24"/>
              </w:rPr>
              <w:t>»</w:t>
            </w:r>
          </w:p>
        </w:tc>
      </w:tr>
      <w:tr w:rsidR="00BC61CC" w:rsidRPr="00C905CD" w:rsidTr="00561E45">
        <w:trPr>
          <w:trHeight w:val="7220"/>
        </w:trPr>
        <w:tc>
          <w:tcPr>
            <w:tcW w:w="7676" w:type="dxa"/>
          </w:tcPr>
          <w:p w:rsid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B6373">
              <w:rPr>
                <w:rFonts w:ascii="Times New Roman" w:hAnsi="Times New Roman" w:cs="Times New Roman"/>
                <w:b/>
                <w:bCs/>
                <w:szCs w:val="24"/>
              </w:rPr>
              <w:t>Статья 29. Делегированные государственные полномочия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1. Органы местного самоуправления могут наделяться отдельными государственными полномочиями.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2. Делегирование органам местного самоуправления отдельных государственных полномочий осуществляется на основании закона или договора с одновременным установлением порядка государственного обеспечения условий реализации передаваемых полномочий необходимыми материальными и финансовыми средствами.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 xml:space="preserve">В случае делегирования государственных полномочий на основании договора между органами государственной власти и местного самоуправления условия договора подлежат утверждению соответствующим местным </w:t>
            </w:r>
            <w:proofErr w:type="spellStart"/>
            <w:r w:rsidRPr="00FB6373">
              <w:rPr>
                <w:rFonts w:ascii="Times New Roman" w:hAnsi="Times New Roman" w:cs="Times New Roman"/>
                <w:szCs w:val="24"/>
              </w:rPr>
              <w:t>кенешем</w:t>
            </w:r>
            <w:proofErr w:type="spellEnd"/>
            <w:r w:rsidRPr="00FB6373">
              <w:rPr>
                <w:rFonts w:ascii="Times New Roman" w:hAnsi="Times New Roman" w:cs="Times New Roman"/>
                <w:szCs w:val="24"/>
              </w:rPr>
              <w:t>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3. Делегирование государственных полномочий допускается лишь в случаях, когда государство одновременно с делегированием государственных полномочий предусматривает целевые трансферты из республиканского бюджета в местный бюджет или определяет иные источники финансирования, необходимые для осуществления делегированных государственных полномочий.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4. По делегированным государственным полномочиям органы местного самоуправления подотчетны уполномоченным органам государственной власти.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5. Законы и договоры о делегировании государственных полномочий должны предусматривать: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1) государственное полномочие, которое делегируется органам местного самоуправления;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2) методическую, организационную, консультативную и иные формы оказания содействия органами государственной власти в осуществлении органами местного самоуправления делегированных государственных полномочий;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3) требования к отчетности;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4) механизм контроля за осуществлением делегированных государственных полномочий со стороны государства.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1) разработка и выполнение программ занятости и миграции населения;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2) учетная регистрация граждан, осуществление контроля за выполнением правил паспортного режима, проведение в установленном порядке прописки и выписки граждан, составление списков избирателей;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 xml:space="preserve">3) регистрация актов гражданского состояния в соответствии с </w:t>
            </w:r>
            <w:r w:rsidRPr="00FB6373">
              <w:rPr>
                <w:rFonts w:ascii="Times New Roman" w:hAnsi="Times New Roman" w:cs="Times New Roman"/>
                <w:szCs w:val="24"/>
              </w:rPr>
              <w:lastRenderedPageBreak/>
              <w:t>законодательством;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4) обеспечение зданиями и иными объектами для предоставления услуг в сфере школьного, дошкольного и профессионального образования и здравоохранения;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5) совершение нотариальных действий в соответствии с законодательством;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i/>
                <w:strike/>
                <w:szCs w:val="24"/>
              </w:rPr>
            </w:pPr>
            <w:r w:rsidRPr="00FB6373">
              <w:rPr>
                <w:rFonts w:ascii="Times New Roman" w:hAnsi="Times New Roman" w:cs="Times New Roman"/>
                <w:b/>
                <w:i/>
                <w:strike/>
                <w:szCs w:val="24"/>
              </w:rPr>
              <w:t>7) 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8) распределение и использование земель Государственного фонда сельскохозяйственных угодий;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9) обобщение материалов по перспективному развитию сельскохозяйственного производства, составление экономических прогнозов по производству сельскохозяйственной продукции;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 xml:space="preserve">10) содействие в организации своевременного проведения ветеринарно-санитарных, противоэпизоотических мероприятий и </w:t>
            </w:r>
            <w:proofErr w:type="spellStart"/>
            <w:r w:rsidRPr="00FB6373">
              <w:rPr>
                <w:rFonts w:ascii="Times New Roman" w:hAnsi="Times New Roman" w:cs="Times New Roman"/>
                <w:szCs w:val="24"/>
              </w:rPr>
              <w:t>селекционно</w:t>
            </w:r>
            <w:proofErr w:type="spellEnd"/>
            <w:r w:rsidRPr="00FB6373">
              <w:rPr>
                <w:rFonts w:ascii="Times New Roman" w:hAnsi="Times New Roman" w:cs="Times New Roman"/>
                <w:szCs w:val="24"/>
              </w:rPr>
              <w:t>-племенной работы в животноводстве;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11) обеспечение надлежащих мер по борьбе с потравами посевов сельскохозяйственных культур, охране лесозащитных полос и лесных массивов;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12) сбор пошлин и страховых взносов, а также полномочия в сфере налоговых правоотношений в соответствии с налоговым законодательством;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13) разработка и осуществление мероприятий по охране окружающей среды;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14) обеспечение защиты прав потребителей;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15) организация теплоснабжения на соответствующей территории;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16) выявление малоимущих семей в целях организации им адресной социальной защиты;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17) осуществление мероприятий по укреплению межэтнических отношений, а также по предупреждению и предотвращению межэтнических конфликтов;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18) содействие органам пробации в решении текущих задач и выполнении конкретных мероприятий пробации;</w:t>
            </w:r>
          </w:p>
          <w:p w:rsidR="00BC61CC" w:rsidRPr="00C905CD" w:rsidRDefault="00FB6373" w:rsidP="00815536">
            <w:pPr>
              <w:pStyle w:val="tkTekst"/>
              <w:spacing w:after="0" w:line="240" w:lineRule="auto"/>
              <w:rPr>
                <w:b/>
                <w:sz w:val="24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19) иные полномочия, установленные законом.</w:t>
            </w:r>
          </w:p>
        </w:tc>
        <w:tc>
          <w:tcPr>
            <w:tcW w:w="7676" w:type="dxa"/>
          </w:tcPr>
          <w:p w:rsid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B6373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Статья 29. Делегированные государственные полномочия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1. Органы местного самоуправления могут наделяться отдельными государственными полномочиями.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2. Делегирование органам местного самоуправления отдельных государственных полномочий осуществляется на основании закона или договора с одновременным установлением порядка государственного обеспечения условий реализации передаваемых полномочий необходимыми материальными и финансовыми средствами.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 xml:space="preserve">В случае делегирования государственных полномочий на основании договора между органами государственной власти и местного самоуправления условия договора подлежат утверждению соответствующим местным </w:t>
            </w:r>
            <w:proofErr w:type="spellStart"/>
            <w:r w:rsidRPr="00FB6373">
              <w:rPr>
                <w:rFonts w:ascii="Times New Roman" w:hAnsi="Times New Roman" w:cs="Times New Roman"/>
                <w:szCs w:val="24"/>
              </w:rPr>
              <w:t>кенешем</w:t>
            </w:r>
            <w:proofErr w:type="spellEnd"/>
            <w:r w:rsidRPr="00FB6373">
              <w:rPr>
                <w:rFonts w:ascii="Times New Roman" w:hAnsi="Times New Roman" w:cs="Times New Roman"/>
                <w:szCs w:val="24"/>
              </w:rPr>
              <w:t>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3. Делегирование государственных полномочий допускается лишь в случаях, когда государство одновременно с делегированием государственных полномочий предусматривает целевые трансферты из республиканского бюджета в местный бюджет или определяет иные источники финансирования, необходимые для осуществления делегированных государственных полномочий.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4. По делегированным государственным полномочиям органы местного самоуправления подотчетны уполномоченным органам государственной власти.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5. Законы и договоры о делегировании государственных полномочий должны предусматривать: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1) государственное полномочие, которое делегируется органам местного самоуправления;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2) методическую, организационную, консультативную и иные формы оказания содействия органами государственной власти в осуществлении органами местного самоуправления делегированных государственных полномочий;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3) требования к отчетности;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4) механизм контроля за осуществлением делегированных государственных полномочий со стороны государства.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1) разработка и выполнение программ занятости и миграции населения;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2) учетная регистрация граждан, осуществление контроля за выполнением правил паспортного режима, проведение в установленном порядке прописки и выписки граждан, составление списков избирателей;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 xml:space="preserve">3) регистрация актов гражданского состояния в соответствии с </w:t>
            </w:r>
            <w:r w:rsidRPr="00FB6373">
              <w:rPr>
                <w:rFonts w:ascii="Times New Roman" w:hAnsi="Times New Roman" w:cs="Times New Roman"/>
                <w:szCs w:val="24"/>
              </w:rPr>
              <w:lastRenderedPageBreak/>
              <w:t>законодательством;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4) обеспечение зданиями и иными объектами для предоставления услуг в сфере школьного, дошкольного и профессионального образования и здравоохранения;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5) совершение нотариальных действий в соответствии с законодательством;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2B4C91" w:rsidRDefault="002B4C91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FB6373" w:rsidRPr="002B4C91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2B4C91" w:rsidRPr="002B4C91">
              <w:rPr>
                <w:rFonts w:ascii="Times New Roman" w:hAnsi="Times New Roman" w:cs="Times New Roman"/>
                <w:b/>
                <w:szCs w:val="24"/>
              </w:rPr>
              <w:t>П</w:t>
            </w:r>
            <w:r w:rsidRPr="002B4C91">
              <w:rPr>
                <w:rFonts w:ascii="Times New Roman" w:hAnsi="Times New Roman" w:cs="Times New Roman"/>
                <w:b/>
                <w:szCs w:val="24"/>
              </w:rPr>
              <w:t>ризна</w:t>
            </w:r>
            <w:r w:rsidR="002B4C91" w:rsidRPr="002B4C91">
              <w:rPr>
                <w:rFonts w:ascii="Times New Roman" w:hAnsi="Times New Roman" w:cs="Times New Roman"/>
                <w:b/>
                <w:szCs w:val="24"/>
              </w:rPr>
              <w:t xml:space="preserve">ть </w:t>
            </w:r>
            <w:r w:rsidRPr="002B4C91">
              <w:rPr>
                <w:rFonts w:ascii="Times New Roman" w:hAnsi="Times New Roman" w:cs="Times New Roman"/>
                <w:b/>
                <w:szCs w:val="24"/>
              </w:rPr>
              <w:t>утратившим силу</w:t>
            </w:r>
          </w:p>
          <w:p w:rsid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8) распределение и использование земель Государственного фонда сельскохозяйственных угодий;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9) обобщение материалов по перспективному развитию сельскохозяйственного производства, составление экономических прогнозов по производству сельскохозяйственной продукции;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 xml:space="preserve">10) содействие в организации своевременного проведения ветеринарно-санитарных, противоэпизоотических мероприятий и </w:t>
            </w:r>
            <w:proofErr w:type="spellStart"/>
            <w:r w:rsidRPr="00FB6373">
              <w:rPr>
                <w:rFonts w:ascii="Times New Roman" w:hAnsi="Times New Roman" w:cs="Times New Roman"/>
                <w:szCs w:val="24"/>
              </w:rPr>
              <w:t>селекционно</w:t>
            </w:r>
            <w:proofErr w:type="spellEnd"/>
            <w:r w:rsidRPr="00FB6373">
              <w:rPr>
                <w:rFonts w:ascii="Times New Roman" w:hAnsi="Times New Roman" w:cs="Times New Roman"/>
                <w:szCs w:val="24"/>
              </w:rPr>
              <w:t>-племенной работы в животноводстве;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11) обеспечение надлежащих мер по борьбе с потравами посевов сельскохозяйственных культур, охране лесозащитных полос и лесных массивов;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12) сбор пошлин и страховых взносов, а также полномочия в сфере налоговых правоотношений в соответствии с налоговым законодательством;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13) разработка и осуществление мероприятий по охране окружающей среды;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14) обеспечение защиты прав потребителей;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15) организация теплоснабжения на соответствующей территории;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16) выявление малоимущих семей в целях организации им адресной социальной защиты;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17) осуществление мероприятий по укреплению межэтнических отношений, а также по предупреждению и предотвращению межэтнических конфликтов;</w:t>
            </w:r>
          </w:p>
          <w:p w:rsidR="00FB6373" w:rsidRPr="00FB6373" w:rsidRDefault="00FB6373" w:rsidP="00FB6373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18) содействие органам пробации в решении текущих задач и выполнении конкретных мероприятий пробации;</w:t>
            </w:r>
          </w:p>
          <w:p w:rsidR="00BC61CC" w:rsidRPr="00C905CD" w:rsidRDefault="00FB6373" w:rsidP="00815536">
            <w:pPr>
              <w:pStyle w:val="tkTekst"/>
              <w:spacing w:after="0" w:line="240" w:lineRule="auto"/>
              <w:ind w:firstLine="709"/>
              <w:rPr>
                <w:b/>
                <w:sz w:val="24"/>
                <w:szCs w:val="24"/>
              </w:rPr>
            </w:pPr>
            <w:r w:rsidRPr="00FB6373">
              <w:rPr>
                <w:rFonts w:ascii="Times New Roman" w:hAnsi="Times New Roman" w:cs="Times New Roman"/>
                <w:szCs w:val="24"/>
              </w:rPr>
              <w:t>19) иные полномочия, установленные законом.</w:t>
            </w:r>
          </w:p>
        </w:tc>
      </w:tr>
    </w:tbl>
    <w:p w:rsidR="00561E45" w:rsidRDefault="00561E45" w:rsidP="004F5986">
      <w:pPr>
        <w:rPr>
          <w:b/>
          <w:szCs w:val="24"/>
        </w:rPr>
      </w:pPr>
    </w:p>
    <w:p w:rsidR="00FB6373" w:rsidRDefault="00FB6373" w:rsidP="00561E45">
      <w:pPr>
        <w:ind w:firstLine="708"/>
        <w:rPr>
          <w:b/>
          <w:szCs w:val="24"/>
        </w:rPr>
      </w:pPr>
      <w:r>
        <w:rPr>
          <w:b/>
          <w:szCs w:val="24"/>
        </w:rPr>
        <w:t xml:space="preserve">Министр обороны </w:t>
      </w:r>
    </w:p>
    <w:p w:rsidR="008B545B" w:rsidRPr="008B545B" w:rsidRDefault="008B545B" w:rsidP="00561E45">
      <w:pPr>
        <w:ind w:firstLine="708"/>
        <w:rPr>
          <w:b/>
          <w:szCs w:val="24"/>
        </w:rPr>
      </w:pPr>
      <w:r w:rsidRPr="008B545B">
        <w:rPr>
          <w:b/>
          <w:szCs w:val="24"/>
        </w:rPr>
        <w:t>Кыргызской Республики</w:t>
      </w:r>
    </w:p>
    <w:p w:rsidR="008B545B" w:rsidRPr="008B545B" w:rsidRDefault="00FB6373" w:rsidP="00561E45">
      <w:pPr>
        <w:ind w:firstLine="708"/>
        <w:rPr>
          <w:b/>
          <w:szCs w:val="24"/>
        </w:rPr>
      </w:pPr>
      <w:r>
        <w:rPr>
          <w:b/>
          <w:szCs w:val="24"/>
        </w:rPr>
        <w:t>генерал-лейтенант</w:t>
      </w:r>
      <w:r w:rsidR="00302C9A">
        <w:rPr>
          <w:b/>
          <w:szCs w:val="24"/>
        </w:rPr>
        <w:t xml:space="preserve">                                                         </w:t>
      </w:r>
      <w:r w:rsidR="006E2DE1">
        <w:rPr>
          <w:b/>
          <w:szCs w:val="24"/>
        </w:rPr>
        <w:t xml:space="preserve">                                                    </w:t>
      </w:r>
      <w:r>
        <w:rPr>
          <w:b/>
          <w:szCs w:val="24"/>
        </w:rPr>
        <w:t>Б.А.</w:t>
      </w:r>
      <w:r w:rsidR="00561E45"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Бекболотов</w:t>
      </w:r>
      <w:proofErr w:type="spellEnd"/>
    </w:p>
    <w:sectPr w:rsidR="008B545B" w:rsidRPr="008B545B" w:rsidSect="00BD1FB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B4"/>
    <w:rsid w:val="000A03E2"/>
    <w:rsid w:val="001435CC"/>
    <w:rsid w:val="001A76D0"/>
    <w:rsid w:val="001C671A"/>
    <w:rsid w:val="00202412"/>
    <w:rsid w:val="0029466C"/>
    <w:rsid w:val="002A6A59"/>
    <w:rsid w:val="002B4C91"/>
    <w:rsid w:val="002D132E"/>
    <w:rsid w:val="002E556A"/>
    <w:rsid w:val="002F08B5"/>
    <w:rsid w:val="002F2346"/>
    <w:rsid w:val="00302C9A"/>
    <w:rsid w:val="0041790D"/>
    <w:rsid w:val="0043071B"/>
    <w:rsid w:val="00433E85"/>
    <w:rsid w:val="004F5986"/>
    <w:rsid w:val="00505E8D"/>
    <w:rsid w:val="00517C6C"/>
    <w:rsid w:val="0053185B"/>
    <w:rsid w:val="00543127"/>
    <w:rsid w:val="00561E45"/>
    <w:rsid w:val="00583E45"/>
    <w:rsid w:val="005877D3"/>
    <w:rsid w:val="00592940"/>
    <w:rsid w:val="005B5EB5"/>
    <w:rsid w:val="005B7E7D"/>
    <w:rsid w:val="00641676"/>
    <w:rsid w:val="00656A92"/>
    <w:rsid w:val="006850DF"/>
    <w:rsid w:val="006D186D"/>
    <w:rsid w:val="006E2DE1"/>
    <w:rsid w:val="006F40D5"/>
    <w:rsid w:val="008067F5"/>
    <w:rsid w:val="00815536"/>
    <w:rsid w:val="00817511"/>
    <w:rsid w:val="00834A4D"/>
    <w:rsid w:val="008363C9"/>
    <w:rsid w:val="00860988"/>
    <w:rsid w:val="008B4CC1"/>
    <w:rsid w:val="008B545B"/>
    <w:rsid w:val="00906105"/>
    <w:rsid w:val="009175CA"/>
    <w:rsid w:val="009330FE"/>
    <w:rsid w:val="00934FF8"/>
    <w:rsid w:val="00966EBE"/>
    <w:rsid w:val="00973385"/>
    <w:rsid w:val="00A536B0"/>
    <w:rsid w:val="00B03D0B"/>
    <w:rsid w:val="00B410A6"/>
    <w:rsid w:val="00BA7855"/>
    <w:rsid w:val="00BB2FD6"/>
    <w:rsid w:val="00BC61CC"/>
    <w:rsid w:val="00BD1FB4"/>
    <w:rsid w:val="00C905CD"/>
    <w:rsid w:val="00CB1A21"/>
    <w:rsid w:val="00CB3F44"/>
    <w:rsid w:val="00D872B1"/>
    <w:rsid w:val="00E2070A"/>
    <w:rsid w:val="00E25AA8"/>
    <w:rsid w:val="00E43E0E"/>
    <w:rsid w:val="00E927D0"/>
    <w:rsid w:val="00EA09BD"/>
    <w:rsid w:val="00F73E6B"/>
    <w:rsid w:val="00FB6373"/>
    <w:rsid w:val="00FD675D"/>
    <w:rsid w:val="00FF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FCCD605-1688-4DEB-9C56-C51CBBB9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75D"/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D1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0241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0241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20241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024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B3F4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788D9-C153-4F5F-9B9A-20E91AF0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Алтынай Мураталиева</cp:lastModifiedBy>
  <cp:revision>2</cp:revision>
  <cp:lastPrinted>2016-03-26T03:34:00Z</cp:lastPrinted>
  <dcterms:created xsi:type="dcterms:W3CDTF">2022-08-16T04:56:00Z</dcterms:created>
  <dcterms:modified xsi:type="dcterms:W3CDTF">2022-08-16T04:56:00Z</dcterms:modified>
</cp:coreProperties>
</file>